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bCs/>
          <w:sz w:val="32"/>
          <w:szCs w:val="32"/>
        </w:rPr>
        <w:t xml:space="preserve">Decision log</w:t>
      </w:r>
    </w:p>
    <w:p>
      <w:pPr>
        <w:jc w:val="left"/>
      </w:pPr>
      <w:r>
        <w:rPr>
          <w:sz w:val="22"/>
          <w:szCs w:val="22"/>
        </w:rPr>
        <w:t xml:space="preserve">Organisation: ____________________</w:t>
      </w:r>
    </w:p>
    <w:p>
      <w:pPr>
        <w:jc w:val="left"/>
      </w:pPr>
      <w:r>
        <w:rPr>
          <w:sz w:val="22"/>
          <w:szCs w:val="22"/>
        </w:rPr>
        <w:t xml:space="preserve">Committee or board: ____________________</w:t>
      </w:r>
    </w:p>
    <w:p>
      <w:pPr>
        <w:jc w:val="left"/>
      </w:pPr>
      <w:r>
        <w:rPr>
          <w:sz w:val="22"/>
          <w:szCs w:val="22"/>
        </w:rPr>
        <w:t xml:space="preserve">Period covered: ____________________</w:t>
      </w:r>
    </w:p>
    <w:p>
      <w:pPr>
        <w:jc w:val="left"/>
      </w:pPr>
      <w:r>
        <w:rPr>
          <w:b/>
          <w:bCs/>
          <w:sz w:val="26"/>
          <w:szCs w:val="26"/>
        </w:rPr>
        <w:t xml:space="preserve">How a decision is written</w:t>
      </w:r>
    </w:p>
    <w:p>
      <w:pPr>
        <w:jc w:val="left"/>
      </w:pPr>
      <w:r>
        <w:rPr>
          <w:sz w:val="22"/>
          <w:szCs w:val="22"/>
        </w:rPr>
        <w:t xml:space="preserve">- A complete sentence understandable without opening the minutes: what was decided, for whom, effective from when.</w:t>
      </w:r>
    </w:p>
    <w:p>
      <w:pPr>
        <w:jc w:val="left"/>
      </w:pPr>
      <w:r>
        <w:rPr>
          <w:sz w:val="22"/>
          <w:szCs w:val="22"/>
        </w:rPr>
        <w:t xml:space="preserve">- A stated basis: which proposal, document or discussion the decision was built on.</w:t>
      </w:r>
    </w:p>
    <w:p>
      <w:pPr>
        <w:jc w:val="left"/>
      </w:pPr>
      <w:r>
        <w:rPr>
          <w:sz w:val="22"/>
          <w:szCs w:val="22"/>
        </w:rPr>
        <w:t xml:space="preserve">- An explicit status: in force · amended by a later decision · rescinded.</w:t>
      </w:r>
    </w:p>
    <w:p>
      <w:pPr>
        <w:jc w:val="left"/>
      </w:pPr>
      <w:r>
        <w:rPr>
          <w:sz w:val="22"/>
          <w:szCs w:val="22"/>
        </w:rPr>
        <w:t xml:space="preserve">- And a number that is never reused, even if the decision is rescinded — numbering is a record, not an ordering.</w:t>
      </w:r>
    </w:p>
    <w:p>
      <w:pPr>
        <w:jc w:val="left"/>
      </w:pPr>
      <w:r>
        <w:rPr>
          <w:b/>
          <w:bCs/>
          <w:sz w:val="26"/>
          <w:szCs w:val="26"/>
        </w:rPr>
        <w:t xml:space="preserve">The log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Decision no.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Meeting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Decision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Basis</w:t>
            </w:r>
          </w:p>
        </w:tc>
        <w:tc>
          <w:tcPr>
            <w:tcW w:w="150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Status</w:t>
            </w: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  <w:tr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  <w:tc>
          <w:tcPr>
            <w:tcW w:w="150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p>
      <w:pPr>
        <w:jc w:val="left"/>
      </w:pPr>
      <w:r>
        <w:rPr>
          <w:b/>
          <w:bCs/>
          <w:sz w:val="26"/>
          <w:szCs w:val="26"/>
        </w:rPr>
        <w:t xml:space="preserve">Amended or rescinded decisions</w:t>
      </w:r>
    </w:p>
    <w:tbl>
      <w:tblPr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Original decision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happened to it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By decision no.</w:t>
            </w:r>
          </w:p>
        </w:tc>
        <w:tc>
          <w:tcPr>
            <w:tcW w:w="2250" w:type="dxa"/>
            <w:shd w:val="clear" w:fill="F2F6F8"/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Date</w:t>
            </w: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  <w:tr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  <w:tc>
          <w:tcPr>
            <w:tcW w:w="2250" w:type="dxa"/>
          </w:tcPr>
          <w:p>
            <w:pPr>
              <w:jc w:val="left"/>
            </w:pPr>
          </w:p>
        </w:tc>
      </w:tr>
    </w:tbl>
    <w:p>
      <w:pPr>
        <w:jc w:val="left"/>
      </w:pPr>
      <w:r>
        <w:rPr>
          <w:sz w:val="22"/>
          <w:szCs w:val="22"/>
        </w:rPr>
        <w:t xml:space="preserve"/>
      </w:r>
    </w:p>
    <w:sectPr>
      <w:pgSz w:w="11906" w:h="16838"/>
      <w:pgMar w:top="1134" w:right="1134" w:bottom="1134" w:left="1134"/>
    </w:sectPr>
  </w:body>
</w:document>
</file>